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708"/>
        <w:gridCol w:w="3261"/>
      </w:tblGrid>
      <w:tr w:rsidR="00AC4870" w:rsidRPr="00AC4870" w:rsidTr="00DA27BC">
        <w:tc>
          <w:tcPr>
            <w:tcW w:w="5812" w:type="dxa"/>
          </w:tcPr>
          <w:p w:rsidR="00AC4870" w:rsidRPr="00AC4870" w:rsidRDefault="00AC4870" w:rsidP="00AC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4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Муниципальное учреждение</w:t>
            </w:r>
          </w:p>
          <w:p w:rsidR="00AC4870" w:rsidRPr="00AC4870" w:rsidRDefault="00AC4870" w:rsidP="00AC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4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«Отдел дошкольного  образования г. Шали»</w:t>
            </w:r>
          </w:p>
          <w:p w:rsidR="00AC4870" w:rsidRPr="00AC4870" w:rsidRDefault="00AC4870" w:rsidP="00AC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4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Муниципальное бюджетное</w:t>
            </w:r>
          </w:p>
          <w:p w:rsidR="00AC4870" w:rsidRPr="00AC4870" w:rsidRDefault="00AC4870" w:rsidP="00AC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4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дошкольное образовательное учреждение</w:t>
            </w:r>
          </w:p>
          <w:p w:rsidR="00AC4870" w:rsidRPr="00AC4870" w:rsidRDefault="007E6778" w:rsidP="00AC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«Детский сад № 11</w:t>
            </w:r>
            <w:r w:rsidR="00AC4870" w:rsidRPr="00AC4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Улыбка</w:t>
            </w:r>
            <w:r w:rsidR="00AC4870" w:rsidRPr="00AC4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» </w:t>
            </w:r>
            <w:proofErr w:type="spellStart"/>
            <w:r w:rsidR="00AC4870" w:rsidRPr="00AC4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г.Шали</w:t>
            </w:r>
            <w:proofErr w:type="spellEnd"/>
            <w:r w:rsidR="00AC4870" w:rsidRPr="00AC4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»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МБДОУ «Детский сад № 11</w:t>
            </w:r>
            <w:r w:rsidR="00AC4870" w:rsidRPr="00AC4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Улыбка</w:t>
            </w:r>
            <w:r w:rsidR="00AC4870" w:rsidRPr="00AC4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» </w:t>
            </w:r>
            <w:proofErr w:type="spellStart"/>
            <w:r w:rsidR="00AC4870" w:rsidRPr="00AC4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г.Шали</w:t>
            </w:r>
            <w:proofErr w:type="spellEnd"/>
            <w:r w:rsidR="00AC4870" w:rsidRPr="00AC4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»)</w:t>
            </w:r>
          </w:p>
          <w:p w:rsidR="00AC4870" w:rsidRPr="00AC4870" w:rsidRDefault="00AC4870" w:rsidP="00AC4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AC4870" w:rsidRPr="00AC4870" w:rsidRDefault="00AC4870" w:rsidP="00AC48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708" w:type="dxa"/>
          </w:tcPr>
          <w:p w:rsidR="00AC4870" w:rsidRPr="00AC4870" w:rsidRDefault="00AC4870" w:rsidP="00AC48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1" w:type="dxa"/>
          </w:tcPr>
          <w:p w:rsidR="00AC4870" w:rsidRPr="00AC4870" w:rsidRDefault="00AC4870" w:rsidP="00AC4870">
            <w:pPr>
              <w:tabs>
                <w:tab w:val="left" w:pos="42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AC487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УТВЕРЖДАЮ</w:t>
            </w:r>
          </w:p>
          <w:p w:rsidR="00AC4870" w:rsidRPr="00AC4870" w:rsidRDefault="00AC4870" w:rsidP="00AC4870">
            <w:pPr>
              <w:tabs>
                <w:tab w:val="left" w:pos="4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proofErr w:type="gramStart"/>
            <w:r w:rsidRPr="00AC487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приказом</w:t>
            </w:r>
            <w:proofErr w:type="gramEnd"/>
            <w:r w:rsidRPr="00AC487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МБДОУ </w:t>
            </w:r>
            <w:r w:rsidR="007E677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«Детский сад № 11</w:t>
            </w:r>
            <w:r w:rsidRPr="00AC4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«</w:t>
            </w:r>
            <w:r w:rsidR="007E677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Улыбка</w:t>
            </w:r>
            <w:r w:rsidRPr="00AC4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» </w:t>
            </w:r>
            <w:proofErr w:type="spellStart"/>
            <w:r w:rsidRPr="00AC4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г.Шали</w:t>
            </w:r>
            <w:proofErr w:type="spellEnd"/>
            <w:r w:rsidRPr="00AC4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»</w:t>
            </w:r>
          </w:p>
          <w:p w:rsidR="00AC4870" w:rsidRPr="00AC4870" w:rsidRDefault="00AC4870" w:rsidP="007E6778">
            <w:pPr>
              <w:tabs>
                <w:tab w:val="left" w:pos="5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proofErr w:type="gramStart"/>
            <w:r w:rsidRPr="00AC487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от</w:t>
            </w:r>
            <w:proofErr w:type="gramEnd"/>
            <w:r w:rsidRPr="00AC487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 w:rsidR="007E6778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15.10.</w:t>
            </w:r>
            <w:r w:rsidRPr="00AC487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20</w:t>
            </w:r>
            <w:r w:rsidR="007E6778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23г</w:t>
            </w:r>
            <w:r w:rsidRPr="00AC487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№ </w:t>
            </w:r>
            <w:r w:rsidR="007E6778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75-ОД</w:t>
            </w:r>
            <w:r w:rsidRPr="00AC487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</w:p>
        </w:tc>
      </w:tr>
    </w:tbl>
    <w:p w:rsidR="00AC4870" w:rsidRPr="00AC4870" w:rsidRDefault="00AC4870" w:rsidP="00AC4870">
      <w:pPr>
        <w:widowControl/>
        <w:shd w:val="clear" w:color="auto" w:fill="FFFFFF"/>
        <w:spacing w:after="61" w:line="266" w:lineRule="atLeast"/>
        <w:rPr>
          <w:rFonts w:ascii="Times New Roman" w:eastAsia="Times New Roman" w:hAnsi="Times New Roman" w:cs="Times New Roman"/>
          <w:b/>
          <w:bCs/>
          <w:color w:val="333333"/>
          <w:lang w:bidi="ar-SA"/>
        </w:rPr>
      </w:pPr>
    </w:p>
    <w:p w:rsidR="00AC4870" w:rsidRPr="00AC4870" w:rsidRDefault="00AC4870" w:rsidP="00AC4870">
      <w:pPr>
        <w:widowControl/>
        <w:shd w:val="clear" w:color="auto" w:fill="FFFFFF"/>
        <w:spacing w:after="61" w:line="266" w:lineRule="atLeast"/>
        <w:rPr>
          <w:rFonts w:ascii="Times New Roman" w:eastAsia="Times New Roman" w:hAnsi="Times New Roman" w:cs="Times New Roman"/>
          <w:b/>
          <w:bCs/>
          <w:color w:val="333333"/>
          <w:lang w:bidi="ar-SA"/>
        </w:rPr>
      </w:pPr>
    </w:p>
    <w:p w:rsidR="00AC4870" w:rsidRPr="00AC4870" w:rsidRDefault="00AC4870" w:rsidP="00AC4870">
      <w:pPr>
        <w:widowControl/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AC48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ПОЛОЖЕНИЕ</w:t>
      </w:r>
    </w:p>
    <w:p w:rsidR="00AC4870" w:rsidRPr="00AC4870" w:rsidRDefault="00AC4870" w:rsidP="00AC4870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 Добровольных пожертвованиях</w:t>
      </w:r>
    </w:p>
    <w:p w:rsidR="00AC4870" w:rsidRPr="00AC4870" w:rsidRDefault="007E6778" w:rsidP="00AC4870">
      <w:pPr>
        <w:widowControl/>
        <w:shd w:val="clear" w:color="auto" w:fill="FFFFFF"/>
        <w:spacing w:after="61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МБДОУ «Детский сад №11</w:t>
      </w:r>
      <w:r w:rsidR="00AC4870" w:rsidRPr="00AC48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Улыбка</w:t>
      </w:r>
      <w:r w:rsidR="00AC4870" w:rsidRPr="00AC48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г. Шали»</w:t>
      </w:r>
    </w:p>
    <w:p w:rsidR="00AC4870" w:rsidRDefault="00AC4870" w:rsidP="00AC4870">
      <w:pPr>
        <w:spacing w:after="330"/>
        <w:jc w:val="both"/>
        <w:rPr>
          <w:rStyle w:val="2"/>
          <w:rFonts w:eastAsia="Arial Unicode MS"/>
        </w:rPr>
      </w:pPr>
    </w:p>
    <w:p w:rsidR="00AC4870" w:rsidRDefault="00AC4870" w:rsidP="00AC4870">
      <w:pPr>
        <w:spacing w:after="330"/>
        <w:ind w:firstLine="620"/>
        <w:jc w:val="both"/>
      </w:pPr>
      <w:r>
        <w:rPr>
          <w:rStyle w:val="2"/>
          <w:rFonts w:eastAsia="Arial Unicode MS"/>
        </w:rPr>
        <w:t>Настоящее Положение разработано в соответствии с Федеральным законом от 29.12.2012 № 273-ФЗ «Об образовании в Российской Федерации», Федеральным законом от 11.08.1995 г. № 135-ФЗ «О благотворительной деятельности и благотворительных организациях».</w:t>
      </w:r>
    </w:p>
    <w:p w:rsidR="00AC4870" w:rsidRDefault="00AC4870" w:rsidP="00AC4870">
      <w:pPr>
        <w:keepNext/>
        <w:keepLines/>
        <w:spacing w:after="248" w:line="280" w:lineRule="exact"/>
        <w:jc w:val="center"/>
      </w:pPr>
      <w:bookmarkStart w:id="0" w:name="bookmark2"/>
      <w:r>
        <w:rPr>
          <w:rStyle w:val="1"/>
          <w:rFonts w:eastAsia="Arial Unicode MS"/>
          <w:b w:val="0"/>
          <w:bCs w:val="0"/>
        </w:rPr>
        <w:t>1. ОБЩИЕ ПОЛОЖЕНИЯ</w:t>
      </w:r>
      <w:bookmarkEnd w:id="0"/>
    </w:p>
    <w:p w:rsidR="00AC4870" w:rsidRDefault="00AC4870" w:rsidP="00AC4870">
      <w:pPr>
        <w:numPr>
          <w:ilvl w:val="0"/>
          <w:numId w:val="1"/>
        </w:numPr>
        <w:tabs>
          <w:tab w:val="left" w:pos="1115"/>
        </w:tabs>
        <w:spacing w:line="317" w:lineRule="exact"/>
        <w:ind w:firstLine="620"/>
        <w:jc w:val="both"/>
      </w:pPr>
      <w:r>
        <w:rPr>
          <w:rStyle w:val="2"/>
          <w:rFonts w:eastAsia="Arial Unicode MS"/>
        </w:rPr>
        <w:t xml:space="preserve">Добровольными пожертвованиями физических и (или) юридических </w:t>
      </w:r>
      <w:r w:rsidR="007E6778">
        <w:rPr>
          <w:rStyle w:val="2"/>
          <w:rFonts w:eastAsia="Arial Unicode MS"/>
        </w:rPr>
        <w:t>лиц ДОУ «Детский сад № 11</w:t>
      </w:r>
      <w:r>
        <w:rPr>
          <w:rStyle w:val="2"/>
          <w:rFonts w:eastAsia="Arial Unicode MS"/>
        </w:rPr>
        <w:t xml:space="preserve"> «</w:t>
      </w:r>
      <w:r w:rsidR="007E6778">
        <w:rPr>
          <w:rStyle w:val="2"/>
          <w:rFonts w:eastAsia="Arial Unicode MS"/>
        </w:rPr>
        <w:t>Улыбка</w:t>
      </w:r>
      <w:bookmarkStart w:id="1" w:name="_GoBack"/>
      <w:bookmarkEnd w:id="1"/>
      <w:r>
        <w:rPr>
          <w:rStyle w:val="2"/>
          <w:rFonts w:eastAsia="Arial Unicode MS"/>
        </w:rPr>
        <w:t>» г. Шали» являются добровольные взносы родителей, спонсорская помощь организаций, учреждений,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 и имущественных прав, бескорыстному выполнению работ, предоставлению услуг, оказанию иной поддержки.</w:t>
      </w:r>
    </w:p>
    <w:p w:rsidR="00AC4870" w:rsidRDefault="00AC4870" w:rsidP="00AC4870">
      <w:pPr>
        <w:numPr>
          <w:ilvl w:val="0"/>
          <w:numId w:val="1"/>
        </w:numPr>
        <w:tabs>
          <w:tab w:val="left" w:pos="1115"/>
        </w:tabs>
        <w:spacing w:after="296" w:line="317" w:lineRule="exact"/>
        <w:ind w:firstLine="620"/>
        <w:jc w:val="both"/>
      </w:pPr>
      <w:r>
        <w:rPr>
          <w:rStyle w:val="2"/>
          <w:rFonts w:eastAsia="Arial Unicode MS"/>
        </w:rPr>
        <w:t>Добровольные пожертвования могут привлекаться ДОУ, как от родителей детей, законных представителей воспитанников ДОУ, так и от других физических и юридических лиц (далее - Жертвователей), изъявивших желание сделать благотворительные пожертвования.</w:t>
      </w:r>
    </w:p>
    <w:p w:rsidR="00AC4870" w:rsidRDefault="00AC4870" w:rsidP="00AC4870">
      <w:pPr>
        <w:keepNext/>
        <w:keepLines/>
        <w:numPr>
          <w:ilvl w:val="0"/>
          <w:numId w:val="2"/>
        </w:numPr>
        <w:tabs>
          <w:tab w:val="left" w:pos="658"/>
        </w:tabs>
        <w:spacing w:after="300" w:line="322" w:lineRule="exact"/>
        <w:ind w:left="1980" w:hanging="1640"/>
        <w:outlineLvl w:val="0"/>
      </w:pPr>
      <w:bookmarkStart w:id="2" w:name="bookmark3"/>
      <w:r>
        <w:rPr>
          <w:rStyle w:val="1"/>
          <w:rFonts w:eastAsia="Arial Unicode MS"/>
          <w:b w:val="0"/>
          <w:bCs w:val="0"/>
        </w:rPr>
        <w:t>ЦЕЛИ, ЗАДАЧИ И ПОРЯДОК ПРИВЛЕЧЕНИЯ ДОБРОВОЛЬНЫХ ПОЖЕРТВОВАНИЙ (ЦЕЛЕВЫХ СРЕДСТВ)</w:t>
      </w:r>
      <w:bookmarkEnd w:id="2"/>
    </w:p>
    <w:p w:rsidR="00AC4870" w:rsidRDefault="00AC4870" w:rsidP="00AC4870">
      <w:pPr>
        <w:numPr>
          <w:ilvl w:val="1"/>
          <w:numId w:val="2"/>
        </w:numPr>
        <w:tabs>
          <w:tab w:val="left" w:pos="1301"/>
        </w:tabs>
        <w:spacing w:line="322" w:lineRule="exact"/>
        <w:ind w:firstLine="620"/>
        <w:jc w:val="both"/>
      </w:pPr>
      <w:r>
        <w:rPr>
          <w:rStyle w:val="2"/>
          <w:rFonts w:eastAsia="Arial Unicode MS"/>
        </w:rPr>
        <w:t>Добровольные пожертвования привлекаются на обеспечение выполнения уставной деятельности учреждения, в том числе для развития материально-технической базы учреждения и улучшения условий пребывания воспитанников в учреждении.</w:t>
      </w:r>
    </w:p>
    <w:p w:rsidR="00AC4870" w:rsidRDefault="00AC4870" w:rsidP="00AC4870">
      <w:pPr>
        <w:numPr>
          <w:ilvl w:val="1"/>
          <w:numId w:val="2"/>
        </w:numPr>
        <w:tabs>
          <w:tab w:val="left" w:pos="1115"/>
        </w:tabs>
        <w:spacing w:line="322" w:lineRule="exact"/>
        <w:ind w:firstLine="620"/>
        <w:jc w:val="both"/>
      </w:pPr>
      <w:r>
        <w:rPr>
          <w:rStyle w:val="2"/>
          <w:rFonts w:eastAsia="Arial Unicode MS"/>
        </w:rPr>
        <w:t>Жертвователи вправе определять цели и порядок использования своих добровольных пожертвований.</w:t>
      </w:r>
      <w:r>
        <w:br w:type="page"/>
      </w:r>
    </w:p>
    <w:p w:rsidR="00AC4870" w:rsidRDefault="00AC4870" w:rsidP="00AC4870">
      <w:pPr>
        <w:numPr>
          <w:ilvl w:val="1"/>
          <w:numId w:val="2"/>
        </w:numPr>
        <w:tabs>
          <w:tab w:val="left" w:pos="1158"/>
        </w:tabs>
        <w:spacing w:line="322" w:lineRule="exact"/>
        <w:ind w:firstLine="620"/>
        <w:jc w:val="both"/>
      </w:pPr>
      <w:r>
        <w:rPr>
          <w:rStyle w:val="2"/>
          <w:rFonts w:eastAsia="Arial Unicode MS"/>
        </w:rPr>
        <w:lastRenderedPageBreak/>
        <w:t>Администрация ДОУ и (или) представители интересов ДОУ, в лице председателя родительского комитета (членов родительского комитета) вправе обратиться за оказанием помощи учреждению как в устной (на родительском собрании, в частной беседе), так и в письменной (в виде объявления, официального письма) форме.</w:t>
      </w:r>
    </w:p>
    <w:p w:rsidR="00AC4870" w:rsidRDefault="00AC4870" w:rsidP="00AC4870">
      <w:pPr>
        <w:ind w:firstLine="620"/>
        <w:jc w:val="both"/>
      </w:pPr>
      <w:r>
        <w:rPr>
          <w:rStyle w:val="2"/>
          <w:rFonts w:eastAsia="Arial Unicode MS"/>
        </w:rPr>
        <w:t>При обращении за оказанием помощи, учреждение должно обязательно проинформировать Жертвователей о целях привлечения помощи: осуществление текущего ремонта, укрепление материальной базы, проведение мероприятий и т. д.</w:t>
      </w:r>
    </w:p>
    <w:p w:rsidR="00AC4870" w:rsidRDefault="00AC4870" w:rsidP="00AC4870">
      <w:pPr>
        <w:numPr>
          <w:ilvl w:val="1"/>
          <w:numId w:val="2"/>
        </w:numPr>
        <w:tabs>
          <w:tab w:val="left" w:pos="1286"/>
        </w:tabs>
        <w:spacing w:line="322" w:lineRule="exact"/>
        <w:ind w:firstLine="620"/>
        <w:jc w:val="both"/>
      </w:pPr>
      <w:r>
        <w:rPr>
          <w:rStyle w:val="2"/>
          <w:rFonts w:eastAsia="Arial Unicode MS"/>
        </w:rPr>
        <w:t>Пожертвования могут привлекаться учреждением только на добровольной основе. Отказ в оказании помощи или внесении добровольных пожертвований не может сопровождаться какими-либо последствиями для воспитанников.</w:t>
      </w:r>
    </w:p>
    <w:p w:rsidR="00AC4870" w:rsidRDefault="00AC4870" w:rsidP="00AC4870">
      <w:pPr>
        <w:numPr>
          <w:ilvl w:val="1"/>
          <w:numId w:val="2"/>
        </w:numPr>
        <w:spacing w:after="300" w:line="317" w:lineRule="exact"/>
        <w:ind w:firstLine="620"/>
        <w:jc w:val="both"/>
      </w:pPr>
      <w:r>
        <w:rPr>
          <w:rStyle w:val="2"/>
          <w:rFonts w:eastAsia="Arial Unicode MS"/>
        </w:rPr>
        <w:t xml:space="preserve"> Благотворительная помощь может выражаться в добровольном безвозмездном личном труде Жертвователей (в т. ч. родителей) по ремонту помещений учреждения, уборке помещений учреждения и прилегающей к зданию учреждения территории, в ведении подготовительных курсов, кружков, секций, оформительских и других работ, оказании помощи в проведении мероприятий и т. д.</w:t>
      </w:r>
    </w:p>
    <w:p w:rsidR="00AC4870" w:rsidRDefault="00AC4870" w:rsidP="00AC4870">
      <w:pPr>
        <w:keepNext/>
        <w:keepLines/>
        <w:numPr>
          <w:ilvl w:val="0"/>
          <w:numId w:val="2"/>
        </w:numPr>
        <w:tabs>
          <w:tab w:val="left" w:pos="1727"/>
        </w:tabs>
        <w:spacing w:after="296" w:line="317" w:lineRule="exact"/>
        <w:ind w:left="1940" w:hanging="540"/>
        <w:outlineLvl w:val="0"/>
      </w:pPr>
      <w:bookmarkStart w:id="3" w:name="bookmark4"/>
      <w:r>
        <w:rPr>
          <w:rStyle w:val="1"/>
          <w:rFonts w:eastAsia="Arial Unicode MS"/>
          <w:b w:val="0"/>
          <w:bCs w:val="0"/>
        </w:rPr>
        <w:t>ПОРЯДОК ПРИЕМА И УЧЕТА ДОБРОВОЛЬНЫХ ПОЖЕРТВОВАНИЙ (ЦЕЛЕВЫХ ВЗНОСОВ)</w:t>
      </w:r>
      <w:bookmarkEnd w:id="3"/>
    </w:p>
    <w:p w:rsidR="00AC4870" w:rsidRDefault="00AC4870" w:rsidP="00AC4870">
      <w:pPr>
        <w:numPr>
          <w:ilvl w:val="1"/>
          <w:numId w:val="2"/>
        </w:numPr>
        <w:spacing w:line="322" w:lineRule="exact"/>
        <w:ind w:firstLine="620"/>
        <w:jc w:val="both"/>
      </w:pPr>
      <w:r>
        <w:rPr>
          <w:rStyle w:val="2"/>
          <w:rFonts w:eastAsia="Arial Unicode MS"/>
        </w:rPr>
        <w:t xml:space="preserve"> Пожертвования в виде денежных средств от физических лиц передаются в учреждение на основании заявления о пожертвовании, от юридических лиц - на основании договора пожертвования. Договор добровольного пожертвования с физическим лицом может быть заключен по желанию гражданина.</w:t>
      </w:r>
    </w:p>
    <w:p w:rsidR="00AC4870" w:rsidRDefault="00AC4870" w:rsidP="00AC4870">
      <w:pPr>
        <w:numPr>
          <w:ilvl w:val="1"/>
          <w:numId w:val="2"/>
        </w:numPr>
        <w:tabs>
          <w:tab w:val="left" w:pos="1158"/>
        </w:tabs>
        <w:spacing w:line="317" w:lineRule="exact"/>
        <w:ind w:firstLine="620"/>
        <w:jc w:val="both"/>
      </w:pPr>
      <w:r>
        <w:rPr>
          <w:rStyle w:val="2"/>
          <w:rFonts w:eastAsia="Arial Unicode MS"/>
        </w:rPr>
        <w:t>Пожертвования в виде денежных средств вносятся физическими лицами в кассу учреждения.</w:t>
      </w:r>
    </w:p>
    <w:p w:rsidR="00AC4870" w:rsidRDefault="00AC4870" w:rsidP="00AC4870">
      <w:pPr>
        <w:ind w:firstLine="620"/>
        <w:jc w:val="both"/>
      </w:pPr>
      <w:r>
        <w:rPr>
          <w:rStyle w:val="2"/>
          <w:rFonts w:eastAsia="Arial Unicode MS"/>
        </w:rPr>
        <w:t>Пожертвования в безналичном порядке вносятся Жертвователями на лицевой счет учреждения через учреждения банков, иных кредитных организаций, отделения «Почты России». В платежном документе может быть указано целевое назначение взноса.</w:t>
      </w:r>
    </w:p>
    <w:p w:rsidR="00AC4870" w:rsidRDefault="00AC4870" w:rsidP="00AC4870">
      <w:pPr>
        <w:numPr>
          <w:ilvl w:val="1"/>
          <w:numId w:val="2"/>
        </w:numPr>
        <w:tabs>
          <w:tab w:val="left" w:pos="1158"/>
        </w:tabs>
        <w:spacing w:line="317" w:lineRule="exact"/>
        <w:ind w:firstLine="620"/>
        <w:jc w:val="both"/>
      </w:pPr>
      <w:r>
        <w:rPr>
          <w:rStyle w:val="2"/>
          <w:rFonts w:eastAsia="Arial Unicode MS"/>
        </w:rPr>
        <w:t>Иное имущество (а также выполнение работ, оказание услуг) оформляется в обязательном порядке договором о пожертвовании, актом приема-передачи (актом выполненных работ, оказанных услуг). Имущество ставится на баланс учреждения в соответствии с действующим законодательством.</w:t>
      </w:r>
    </w:p>
    <w:p w:rsidR="00AC4870" w:rsidRDefault="00AC4870" w:rsidP="00AC4870">
      <w:pPr>
        <w:ind w:firstLine="620"/>
        <w:jc w:val="both"/>
      </w:pPr>
      <w:r>
        <w:rPr>
          <w:rStyle w:val="2"/>
          <w:rFonts w:eastAsia="Arial Unicode MS"/>
        </w:rPr>
        <w:t>Стоимость передаваемого имущества, вещи или имущественных прав определяется сторонами договора.</w:t>
      </w:r>
    </w:p>
    <w:p w:rsidR="00AC4870" w:rsidRDefault="00AC4870" w:rsidP="00AC4870">
      <w:pPr>
        <w:keepNext/>
        <w:keepLines/>
        <w:numPr>
          <w:ilvl w:val="0"/>
          <w:numId w:val="2"/>
        </w:numPr>
        <w:tabs>
          <w:tab w:val="left" w:pos="382"/>
        </w:tabs>
        <w:spacing w:line="317" w:lineRule="exact"/>
        <w:jc w:val="both"/>
        <w:outlineLvl w:val="0"/>
      </w:pPr>
      <w:bookmarkStart w:id="4" w:name="bookmark5"/>
      <w:r>
        <w:rPr>
          <w:rStyle w:val="1"/>
          <w:rFonts w:eastAsia="Arial Unicode MS"/>
          <w:b w:val="0"/>
          <w:bCs w:val="0"/>
        </w:rPr>
        <w:t xml:space="preserve">ПОРЯДОК РАСХОДОВАНИЯ </w:t>
      </w:r>
      <w:r>
        <w:t>ДОБРОВОЛЬНЫХ ПОЖЕРТВОВАНИЙ</w:t>
      </w:r>
      <w:bookmarkEnd w:id="4"/>
    </w:p>
    <w:p w:rsidR="00AC4870" w:rsidRDefault="00AC4870" w:rsidP="00AC4870">
      <w:pPr>
        <w:keepNext/>
        <w:keepLines/>
        <w:ind w:left="20"/>
      </w:pPr>
      <w:bookmarkStart w:id="5" w:name="bookmark6"/>
      <w:r>
        <w:rPr>
          <w:rStyle w:val="1"/>
          <w:rFonts w:eastAsia="Arial Unicode MS"/>
          <w:b w:val="0"/>
          <w:bCs w:val="0"/>
        </w:rPr>
        <w:t>(ЦЕЛЕВЫХ ВЗНОСОВ)</w:t>
      </w:r>
      <w:bookmarkEnd w:id="5"/>
    </w:p>
    <w:p w:rsidR="00AC4870" w:rsidRDefault="00AC4870" w:rsidP="00AC4870">
      <w:pPr>
        <w:numPr>
          <w:ilvl w:val="1"/>
          <w:numId w:val="2"/>
        </w:numPr>
        <w:tabs>
          <w:tab w:val="left" w:pos="1194"/>
        </w:tabs>
        <w:spacing w:line="317" w:lineRule="exact"/>
        <w:ind w:firstLine="580"/>
        <w:jc w:val="both"/>
      </w:pPr>
      <w:r>
        <w:rPr>
          <w:rStyle w:val="2"/>
          <w:rFonts w:eastAsia="Arial Unicode MS"/>
        </w:rPr>
        <w:t>Расходование привлеченных средств должно производиться строго в соответствии с целевым назначением.</w:t>
      </w:r>
    </w:p>
    <w:p w:rsidR="00AC4870" w:rsidRDefault="00AC4870" w:rsidP="00AC4870">
      <w:pPr>
        <w:numPr>
          <w:ilvl w:val="1"/>
          <w:numId w:val="2"/>
        </w:numPr>
        <w:tabs>
          <w:tab w:val="left" w:pos="1194"/>
        </w:tabs>
        <w:spacing w:line="317" w:lineRule="exact"/>
        <w:ind w:firstLine="580"/>
        <w:jc w:val="both"/>
      </w:pPr>
      <w:r>
        <w:rPr>
          <w:rStyle w:val="2"/>
          <w:rFonts w:eastAsia="Arial Unicode MS"/>
        </w:rPr>
        <w:t>Если цели добровольного пожертвования не обозначены, то они используются учреждением по согласованию с родительским комитетом:</w:t>
      </w:r>
    </w:p>
    <w:p w:rsidR="00AC4870" w:rsidRDefault="00AC4870" w:rsidP="00AC4870">
      <w:pPr>
        <w:numPr>
          <w:ilvl w:val="0"/>
          <w:numId w:val="3"/>
        </w:numPr>
        <w:tabs>
          <w:tab w:val="left" w:pos="919"/>
        </w:tabs>
        <w:spacing w:line="317" w:lineRule="exact"/>
        <w:ind w:firstLine="580"/>
        <w:jc w:val="both"/>
      </w:pPr>
      <w:r>
        <w:rPr>
          <w:rStyle w:val="2"/>
          <w:rFonts w:eastAsia="Arial Unicode MS"/>
        </w:rPr>
        <w:t>на реализацию программы развития учреждения;</w:t>
      </w:r>
    </w:p>
    <w:p w:rsidR="00AC4870" w:rsidRDefault="00AC4870" w:rsidP="00AC4870">
      <w:pPr>
        <w:numPr>
          <w:ilvl w:val="0"/>
          <w:numId w:val="3"/>
        </w:numPr>
        <w:tabs>
          <w:tab w:val="left" w:pos="924"/>
        </w:tabs>
        <w:spacing w:line="317" w:lineRule="exact"/>
        <w:ind w:firstLine="580"/>
        <w:jc w:val="both"/>
      </w:pPr>
      <w:r>
        <w:rPr>
          <w:rStyle w:val="2"/>
          <w:rFonts w:eastAsia="Arial Unicode MS"/>
        </w:rPr>
        <w:t>на улучшение материально-технического обеспечения;</w:t>
      </w:r>
    </w:p>
    <w:p w:rsidR="00AC4870" w:rsidRDefault="00AC4870" w:rsidP="00AC4870">
      <w:pPr>
        <w:numPr>
          <w:ilvl w:val="0"/>
          <w:numId w:val="3"/>
        </w:numPr>
        <w:tabs>
          <w:tab w:val="left" w:pos="924"/>
        </w:tabs>
        <w:spacing w:line="317" w:lineRule="exact"/>
        <w:ind w:firstLine="580"/>
        <w:jc w:val="both"/>
      </w:pPr>
      <w:r>
        <w:rPr>
          <w:rStyle w:val="2"/>
          <w:rFonts w:eastAsia="Arial Unicode MS"/>
        </w:rPr>
        <w:t>на ремонтно-строительные работы;</w:t>
      </w:r>
    </w:p>
    <w:p w:rsidR="00AC4870" w:rsidRDefault="00AC4870" w:rsidP="00AC4870">
      <w:pPr>
        <w:numPr>
          <w:ilvl w:val="0"/>
          <w:numId w:val="3"/>
        </w:numPr>
        <w:tabs>
          <w:tab w:val="left" w:pos="924"/>
        </w:tabs>
        <w:spacing w:line="317" w:lineRule="exact"/>
        <w:ind w:firstLine="580"/>
        <w:jc w:val="both"/>
      </w:pPr>
      <w:r>
        <w:rPr>
          <w:rStyle w:val="2"/>
          <w:rFonts w:eastAsia="Arial Unicode MS"/>
        </w:rPr>
        <w:t>на организацию воспитательного и образовательного процесса;</w:t>
      </w:r>
    </w:p>
    <w:p w:rsidR="00AC4870" w:rsidRDefault="00AC4870" w:rsidP="00AC4870">
      <w:pPr>
        <w:numPr>
          <w:ilvl w:val="0"/>
          <w:numId w:val="3"/>
        </w:numPr>
        <w:tabs>
          <w:tab w:val="left" w:pos="924"/>
        </w:tabs>
        <w:spacing w:line="317" w:lineRule="exact"/>
        <w:ind w:firstLine="580"/>
        <w:jc w:val="both"/>
      </w:pPr>
      <w:r>
        <w:rPr>
          <w:rStyle w:val="2"/>
          <w:rFonts w:eastAsia="Arial Unicode MS"/>
        </w:rPr>
        <w:t>на проведение мероприятий;</w:t>
      </w:r>
    </w:p>
    <w:p w:rsidR="00AC4870" w:rsidRDefault="00AC4870" w:rsidP="00AC4870">
      <w:pPr>
        <w:numPr>
          <w:ilvl w:val="0"/>
          <w:numId w:val="3"/>
        </w:numPr>
        <w:tabs>
          <w:tab w:val="left" w:pos="924"/>
        </w:tabs>
        <w:spacing w:line="317" w:lineRule="exact"/>
        <w:ind w:firstLine="580"/>
        <w:jc w:val="both"/>
      </w:pPr>
      <w:r>
        <w:rPr>
          <w:rStyle w:val="2"/>
          <w:rFonts w:eastAsia="Arial Unicode MS"/>
        </w:rPr>
        <w:t>на благоустройство территории;</w:t>
      </w:r>
    </w:p>
    <w:p w:rsidR="00AC4870" w:rsidRDefault="00AC4870" w:rsidP="00AC4870">
      <w:pPr>
        <w:numPr>
          <w:ilvl w:val="0"/>
          <w:numId w:val="3"/>
        </w:numPr>
        <w:tabs>
          <w:tab w:val="left" w:pos="924"/>
        </w:tabs>
        <w:spacing w:line="317" w:lineRule="exact"/>
        <w:ind w:firstLine="580"/>
        <w:jc w:val="both"/>
      </w:pPr>
      <w:r>
        <w:rPr>
          <w:rStyle w:val="2"/>
          <w:rFonts w:eastAsia="Arial Unicode MS"/>
        </w:rPr>
        <w:t>на содержание и обслуживание множительной техники;</w:t>
      </w:r>
    </w:p>
    <w:p w:rsidR="00AC4870" w:rsidRDefault="00AC4870" w:rsidP="00AC4870">
      <w:pPr>
        <w:numPr>
          <w:ilvl w:val="0"/>
          <w:numId w:val="3"/>
        </w:numPr>
        <w:tabs>
          <w:tab w:val="left" w:pos="924"/>
        </w:tabs>
        <w:spacing w:line="317" w:lineRule="exact"/>
        <w:ind w:firstLine="580"/>
        <w:jc w:val="both"/>
      </w:pPr>
      <w:r>
        <w:rPr>
          <w:rStyle w:val="2"/>
          <w:rFonts w:eastAsia="Arial Unicode MS"/>
        </w:rPr>
        <w:t>на материальное стимулирование сотрудников учреждения;</w:t>
      </w:r>
    </w:p>
    <w:p w:rsidR="00AC4870" w:rsidRDefault="00AC4870" w:rsidP="00AC4870">
      <w:pPr>
        <w:numPr>
          <w:ilvl w:val="0"/>
          <w:numId w:val="3"/>
        </w:numPr>
        <w:tabs>
          <w:tab w:val="left" w:pos="924"/>
        </w:tabs>
        <w:spacing w:line="317" w:lineRule="exact"/>
        <w:ind w:firstLine="580"/>
        <w:jc w:val="both"/>
      </w:pPr>
      <w:r>
        <w:rPr>
          <w:rStyle w:val="2"/>
          <w:rFonts w:eastAsia="Arial Unicode MS"/>
        </w:rPr>
        <w:t>на поощрение воспитанников;</w:t>
      </w:r>
    </w:p>
    <w:p w:rsidR="00AC4870" w:rsidRDefault="00AC4870" w:rsidP="00AC4870">
      <w:pPr>
        <w:numPr>
          <w:ilvl w:val="0"/>
          <w:numId w:val="3"/>
        </w:numPr>
        <w:tabs>
          <w:tab w:val="left" w:pos="924"/>
        </w:tabs>
        <w:spacing w:line="317" w:lineRule="exact"/>
        <w:ind w:firstLine="580"/>
        <w:jc w:val="both"/>
      </w:pPr>
      <w:r>
        <w:rPr>
          <w:rStyle w:val="2"/>
          <w:rFonts w:eastAsia="Arial Unicode MS"/>
        </w:rPr>
        <w:t>на приобретение:</w:t>
      </w:r>
    </w:p>
    <w:p w:rsidR="00AC4870" w:rsidRDefault="00AC4870" w:rsidP="00AC4870">
      <w:pPr>
        <w:ind w:left="740"/>
      </w:pPr>
      <w:r>
        <w:rPr>
          <w:rStyle w:val="2"/>
          <w:rFonts w:eastAsia="Arial Unicode MS"/>
        </w:rPr>
        <w:t>-книг и учебно-методических пособий;</w:t>
      </w:r>
    </w:p>
    <w:p w:rsidR="00AC4870" w:rsidRDefault="00AC4870" w:rsidP="00AC4870">
      <w:pPr>
        <w:ind w:left="740"/>
      </w:pPr>
      <w:r>
        <w:rPr>
          <w:rStyle w:val="2"/>
          <w:rFonts w:eastAsia="Arial Unicode MS"/>
        </w:rPr>
        <w:t>-технических средств обучения;</w:t>
      </w:r>
    </w:p>
    <w:p w:rsidR="00AC4870" w:rsidRDefault="00AC4870" w:rsidP="00AC4870">
      <w:pPr>
        <w:ind w:left="740"/>
      </w:pPr>
      <w:r>
        <w:rPr>
          <w:rStyle w:val="2"/>
          <w:rFonts w:eastAsia="Arial Unicode MS"/>
        </w:rPr>
        <w:t>-мебели, инструментов и оборудования;</w:t>
      </w:r>
    </w:p>
    <w:p w:rsidR="00AC4870" w:rsidRDefault="00AC4870" w:rsidP="00AC4870">
      <w:pPr>
        <w:ind w:left="740"/>
      </w:pPr>
      <w:r>
        <w:rPr>
          <w:rStyle w:val="2"/>
          <w:rFonts w:eastAsia="Arial Unicode MS"/>
        </w:rPr>
        <w:t>-канцтоваров и хозяйственных материалов;</w:t>
      </w:r>
    </w:p>
    <w:p w:rsidR="00AC4870" w:rsidRDefault="00AC4870" w:rsidP="00AC4870">
      <w:pPr>
        <w:ind w:left="740"/>
      </w:pPr>
      <w:r>
        <w:rPr>
          <w:rStyle w:val="2"/>
          <w:rFonts w:eastAsia="Arial Unicode MS"/>
        </w:rPr>
        <w:t>-наглядных пособий.</w:t>
      </w:r>
    </w:p>
    <w:p w:rsidR="00AC4870" w:rsidRDefault="00AC4870" w:rsidP="00AC4870">
      <w:pPr>
        <w:numPr>
          <w:ilvl w:val="1"/>
          <w:numId w:val="2"/>
        </w:numPr>
        <w:tabs>
          <w:tab w:val="left" w:pos="1194"/>
        </w:tabs>
        <w:spacing w:line="317" w:lineRule="exact"/>
        <w:ind w:firstLine="580"/>
        <w:jc w:val="both"/>
      </w:pPr>
      <w:r>
        <w:rPr>
          <w:rStyle w:val="2"/>
          <w:rFonts w:eastAsia="Arial Unicode MS"/>
        </w:rPr>
        <w:t>Если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смерти гражданина- жертвователя или ликвидации юридического лица - жертвователя - по решению суда.</w:t>
      </w:r>
    </w:p>
    <w:p w:rsidR="00AC4870" w:rsidRDefault="00AC4870" w:rsidP="00AC4870">
      <w:pPr>
        <w:numPr>
          <w:ilvl w:val="1"/>
          <w:numId w:val="2"/>
        </w:numPr>
        <w:tabs>
          <w:tab w:val="left" w:pos="1194"/>
        </w:tabs>
        <w:spacing w:line="317" w:lineRule="exact"/>
        <w:ind w:firstLine="580"/>
        <w:jc w:val="both"/>
      </w:pPr>
      <w:r>
        <w:rPr>
          <w:rStyle w:val="2"/>
          <w:rFonts w:eastAsia="Arial Unicode MS"/>
        </w:rPr>
        <w:t>Использование привлеченных средств должно осуществляться в соответствии с утвержденным планом финансово-хозяйственной деятельности.</w:t>
      </w:r>
    </w:p>
    <w:p w:rsidR="00AC4870" w:rsidRDefault="00AC4870" w:rsidP="00AC4870">
      <w:pPr>
        <w:numPr>
          <w:ilvl w:val="1"/>
          <w:numId w:val="2"/>
        </w:numPr>
        <w:tabs>
          <w:tab w:val="left" w:pos="1194"/>
        </w:tabs>
        <w:spacing w:after="296" w:line="317" w:lineRule="exact"/>
        <w:ind w:firstLine="580"/>
        <w:jc w:val="both"/>
      </w:pPr>
      <w:r>
        <w:rPr>
          <w:rStyle w:val="2"/>
          <w:rFonts w:eastAsia="Arial Unicode MS"/>
        </w:rPr>
        <w:t>Не допускается направление добровольных пожертвований на увеличение фонда заработной платы сотрудников учреждения, оказание им материальной помощи.</w:t>
      </w:r>
    </w:p>
    <w:p w:rsidR="00AC4870" w:rsidRDefault="00AC4870" w:rsidP="00AC4870">
      <w:pPr>
        <w:keepNext/>
        <w:keepLines/>
        <w:numPr>
          <w:ilvl w:val="0"/>
          <w:numId w:val="2"/>
        </w:numPr>
        <w:tabs>
          <w:tab w:val="left" w:pos="1482"/>
        </w:tabs>
        <w:spacing w:after="304" w:line="322" w:lineRule="exact"/>
        <w:ind w:left="980" w:firstLine="120"/>
        <w:outlineLvl w:val="0"/>
      </w:pPr>
      <w:bookmarkStart w:id="6" w:name="bookmark7"/>
      <w:r>
        <w:rPr>
          <w:rStyle w:val="1"/>
          <w:rFonts w:eastAsia="Arial Unicode MS"/>
          <w:b w:val="0"/>
          <w:bCs w:val="0"/>
        </w:rPr>
        <w:t>ОТВЕТСТВЕННОСТЬ И ОБЕСПЕЧЕНИЕ КОНТРОЛЯ РАСХОДОВАНИЯ ДОБРОВОЛЬНЫХ ПОЖЕРТВОВАНИЙ</w:t>
      </w:r>
      <w:bookmarkEnd w:id="6"/>
    </w:p>
    <w:p w:rsidR="00AC4870" w:rsidRDefault="00AC4870" w:rsidP="00AC4870">
      <w:pPr>
        <w:numPr>
          <w:ilvl w:val="1"/>
          <w:numId w:val="2"/>
        </w:numPr>
        <w:tabs>
          <w:tab w:val="left" w:pos="1383"/>
        </w:tabs>
        <w:spacing w:line="317" w:lineRule="exact"/>
        <w:ind w:firstLine="580"/>
        <w:jc w:val="both"/>
      </w:pPr>
      <w:r>
        <w:rPr>
          <w:rStyle w:val="2"/>
          <w:rFonts w:eastAsia="Arial Unicode MS"/>
        </w:rPr>
        <w:t>Не допускается использование добровольных пожертвований учреждения на цели, не соответствующие уставной деятельности и пожеланию Жертвователя.</w:t>
      </w:r>
    </w:p>
    <w:p w:rsidR="00AC4870" w:rsidRDefault="00AC4870" w:rsidP="00AC4870">
      <w:pPr>
        <w:ind w:firstLine="580"/>
        <w:jc w:val="both"/>
      </w:pPr>
      <w:r>
        <w:rPr>
          <w:rStyle w:val="2"/>
          <w:rFonts w:eastAsia="Arial Unicode MS"/>
        </w:rPr>
        <w:t>Использование пожертвованного имущества не по назначению, указанному Жертвователем, или изменение этого назначения с нарушением правил дает право Жертвователю, его наследникам или иному правопреемнику требовать отмены пожертвования.</w:t>
      </w:r>
    </w:p>
    <w:p w:rsidR="00AC4870" w:rsidRDefault="00AC4870" w:rsidP="00AC4870">
      <w:pPr>
        <w:numPr>
          <w:ilvl w:val="1"/>
          <w:numId w:val="2"/>
        </w:numPr>
        <w:tabs>
          <w:tab w:val="left" w:pos="1101"/>
        </w:tabs>
        <w:spacing w:line="322" w:lineRule="exact"/>
        <w:ind w:firstLine="600"/>
        <w:jc w:val="both"/>
      </w:pPr>
      <w:r>
        <w:rPr>
          <w:rStyle w:val="2"/>
          <w:rFonts w:eastAsia="Arial Unicode MS"/>
        </w:rPr>
        <w:t>По просьбе Жертвователя учреждение предоставляет ему информацию об использовании пожертвования.</w:t>
      </w:r>
    </w:p>
    <w:p w:rsidR="00AC4870" w:rsidRDefault="00AC4870" w:rsidP="00AC4870">
      <w:pPr>
        <w:numPr>
          <w:ilvl w:val="1"/>
          <w:numId w:val="2"/>
        </w:numPr>
        <w:tabs>
          <w:tab w:val="left" w:pos="1101"/>
        </w:tabs>
        <w:spacing w:line="322" w:lineRule="exact"/>
        <w:ind w:firstLine="600"/>
        <w:jc w:val="both"/>
      </w:pPr>
      <w:r>
        <w:rPr>
          <w:rStyle w:val="2"/>
          <w:rFonts w:eastAsia="Arial Unicode MS"/>
        </w:rPr>
        <w:t>Родительский комитет и его члены в соответствии с их компетенцией могут осуществлять контроль за переданными учреждению средствами. Администрация учреждения и председатель родительского комитета обязаны представить отчет об использовании добровольных пожертвований по требованию органа общественного самоуправления.</w:t>
      </w:r>
    </w:p>
    <w:p w:rsidR="00AC4870" w:rsidRDefault="00AC4870" w:rsidP="00AC4870">
      <w:pPr>
        <w:spacing w:line="322" w:lineRule="exact"/>
        <w:ind w:firstLine="600"/>
        <w:jc w:val="both"/>
      </w:pPr>
      <w:r>
        <w:rPr>
          <w:rStyle w:val="2"/>
          <w:rFonts w:eastAsia="Arial Unicode MS"/>
        </w:rPr>
        <w:t xml:space="preserve">При привлечении добровольных взносов родителей на ремонт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общественному органу для рассмотрения на собраниях и г. </w:t>
      </w:r>
      <w:r>
        <w:rPr>
          <w:rStyle w:val="2FranklinGothicDemi12pt1pt"/>
        </w:rPr>
        <w:t>д.</w:t>
      </w:r>
    </w:p>
    <w:p w:rsidR="00AC4870" w:rsidRDefault="00AC4870" w:rsidP="00AC4870">
      <w:pPr>
        <w:numPr>
          <w:ilvl w:val="1"/>
          <w:numId w:val="2"/>
        </w:numPr>
        <w:tabs>
          <w:tab w:val="left" w:pos="1315"/>
        </w:tabs>
        <w:spacing w:after="333" w:line="322" w:lineRule="exact"/>
        <w:ind w:firstLine="600"/>
        <w:jc w:val="both"/>
      </w:pPr>
      <w:r>
        <w:rPr>
          <w:rStyle w:val="2"/>
          <w:rFonts w:eastAsia="Arial Unicode MS"/>
        </w:rPr>
        <w:t>Ответственность за нецелевое использование добровольных пожертвований несет руководитель учреждения.</w:t>
      </w:r>
    </w:p>
    <w:p w:rsidR="00AC4870" w:rsidRDefault="00AC4870" w:rsidP="00AC4870">
      <w:pPr>
        <w:keepNext/>
        <w:keepLines/>
        <w:numPr>
          <w:ilvl w:val="0"/>
          <w:numId w:val="2"/>
        </w:numPr>
        <w:tabs>
          <w:tab w:val="left" w:pos="3087"/>
        </w:tabs>
        <w:spacing w:after="303" w:line="280" w:lineRule="exact"/>
        <w:ind w:left="2760"/>
        <w:jc w:val="both"/>
        <w:outlineLvl w:val="0"/>
      </w:pPr>
      <w:bookmarkStart w:id="7" w:name="bookmark8"/>
      <w:r>
        <w:rPr>
          <w:rStyle w:val="1"/>
          <w:rFonts w:eastAsia="Arial Unicode MS"/>
          <w:b w:val="0"/>
          <w:bCs w:val="0"/>
        </w:rPr>
        <w:t>ЗАКЛЮЧИТЕЛЬНАЯ ЧАСТЬ</w:t>
      </w:r>
      <w:bookmarkEnd w:id="7"/>
    </w:p>
    <w:p w:rsidR="00AC4870" w:rsidRDefault="00AC4870" w:rsidP="00AC4870">
      <w:pPr>
        <w:numPr>
          <w:ilvl w:val="1"/>
          <w:numId w:val="2"/>
        </w:numPr>
        <w:tabs>
          <w:tab w:val="left" w:pos="1101"/>
        </w:tabs>
        <w:spacing w:line="317" w:lineRule="exact"/>
        <w:ind w:firstLine="600"/>
        <w:jc w:val="both"/>
      </w:pPr>
      <w:r>
        <w:rPr>
          <w:rStyle w:val="2"/>
          <w:rFonts w:eastAsia="Arial Unicode MS"/>
        </w:rPr>
        <w:t>Положение о добровольных пожертвованиях ДОУ, а также изменения и дополнения к нему принимаются на заседании педагогического совета с участием представителей родительского комитета и утверждаются приказом по учреждению.</w:t>
      </w:r>
    </w:p>
    <w:p w:rsidR="00AC4870" w:rsidRDefault="00AC4870" w:rsidP="00AC4870">
      <w:pPr>
        <w:numPr>
          <w:ilvl w:val="1"/>
          <w:numId w:val="2"/>
        </w:numPr>
        <w:tabs>
          <w:tab w:val="left" w:pos="1129"/>
        </w:tabs>
        <w:spacing w:line="317" w:lineRule="exact"/>
        <w:ind w:firstLine="600"/>
        <w:jc w:val="both"/>
      </w:pPr>
      <w:r>
        <w:rPr>
          <w:rStyle w:val="2"/>
          <w:rFonts w:eastAsia="Arial Unicode MS"/>
        </w:rPr>
        <w:t>Срок действия данного Положения не ограничен.</w:t>
      </w:r>
    </w:p>
    <w:p w:rsidR="00AC4870" w:rsidRDefault="00AC4870" w:rsidP="00AC4870">
      <w:pPr>
        <w:numPr>
          <w:ilvl w:val="1"/>
          <w:numId w:val="2"/>
        </w:numPr>
        <w:tabs>
          <w:tab w:val="left" w:pos="1101"/>
        </w:tabs>
        <w:spacing w:line="317" w:lineRule="exact"/>
        <w:ind w:firstLine="600"/>
        <w:jc w:val="both"/>
      </w:pPr>
      <w:r>
        <w:rPr>
          <w:rStyle w:val="2"/>
          <w:rFonts w:eastAsia="Arial Unicode MS"/>
        </w:rPr>
        <w:t>Настоящее Положение может быть отменено только решением руководителя учреждения.</w:t>
      </w:r>
    </w:p>
    <w:p w:rsidR="00AC4870" w:rsidRDefault="00AC4870" w:rsidP="00AC4870">
      <w:pPr>
        <w:numPr>
          <w:ilvl w:val="1"/>
          <w:numId w:val="2"/>
        </w:numPr>
        <w:tabs>
          <w:tab w:val="left" w:pos="1101"/>
        </w:tabs>
        <w:spacing w:line="317" w:lineRule="exact"/>
        <w:ind w:firstLine="600"/>
        <w:jc w:val="both"/>
      </w:pPr>
      <w:r>
        <w:rPr>
          <w:rStyle w:val="2"/>
          <w:rFonts w:eastAsia="Arial Unicode MS"/>
        </w:rPr>
        <w:t>Настоящее Положение вступает в силу с момента его утверждения и действует бессрочно.</w:t>
      </w:r>
    </w:p>
    <w:p w:rsidR="00AC4870" w:rsidRDefault="00AC4870" w:rsidP="00AC4870">
      <w:pPr>
        <w:numPr>
          <w:ilvl w:val="1"/>
          <w:numId w:val="2"/>
        </w:numPr>
        <w:tabs>
          <w:tab w:val="left" w:pos="1101"/>
        </w:tabs>
        <w:spacing w:line="317" w:lineRule="exact"/>
        <w:ind w:firstLine="600"/>
        <w:jc w:val="both"/>
      </w:pPr>
      <w:r>
        <w:rPr>
          <w:rStyle w:val="2"/>
          <w:rFonts w:eastAsia="Arial Unicode MS"/>
        </w:rPr>
        <w:t>С текстом настоящего Положения работники ДОУ отдела должны быть ознакомлены под подпись.</w:t>
      </w:r>
    </w:p>
    <w:p w:rsidR="00737636" w:rsidRDefault="00737636"/>
    <w:sectPr w:rsidR="00737636" w:rsidSect="00AC4870">
      <w:pgSz w:w="11900" w:h="16840"/>
      <w:pgMar w:top="1134" w:right="851" w:bottom="1134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B2303"/>
    <w:multiLevelType w:val="multilevel"/>
    <w:tmpl w:val="A9222F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066C6A"/>
    <w:multiLevelType w:val="multilevel"/>
    <w:tmpl w:val="C51663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BE7666"/>
    <w:multiLevelType w:val="multilevel"/>
    <w:tmpl w:val="10C4B2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70"/>
    <w:rsid w:val="00737636"/>
    <w:rsid w:val="007E6778"/>
    <w:rsid w:val="00AC4870"/>
    <w:rsid w:val="00DB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BC521-CB40-46FB-802E-001FB062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48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C48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AC48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ranklinGothicDemi12pt1pt">
    <w:name w:val="Основной текст (2) + Franklin Gothic Demi;12 pt;Интервал 1 pt"/>
    <w:basedOn w:val="a0"/>
    <w:rsid w:val="00AC487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AC48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870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cp:lastPrinted>2023-10-19T08:01:00Z</cp:lastPrinted>
  <dcterms:created xsi:type="dcterms:W3CDTF">2023-10-19T08:20:00Z</dcterms:created>
  <dcterms:modified xsi:type="dcterms:W3CDTF">2023-10-19T08:20:00Z</dcterms:modified>
</cp:coreProperties>
</file>